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Claiming Full Citizenship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Perth Forum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 November 2015 9.30am to</w:t>
      </w:r>
      <w:r w:rsidRPr="00DA7276">
        <w:rPr>
          <w:rFonts w:ascii="Arial" w:hAnsi="Arial" w:cs="Arial"/>
          <w:sz w:val="22"/>
          <w:szCs w:val="22"/>
        </w:rPr>
        <w:t xml:space="preserve"> 3.30pm</w:t>
      </w:r>
    </w:p>
    <w:p w:rsidR="00DA7276" w:rsidRPr="00DA7276" w:rsidRDefault="00DA7276" w:rsidP="00DA7276">
      <w:pPr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 xml:space="preserve">The Boulevard Centre, 99 The Boulevard </w:t>
      </w:r>
      <w:proofErr w:type="spellStart"/>
      <w:r w:rsidRPr="00DA7276">
        <w:rPr>
          <w:rFonts w:ascii="Arial" w:hAnsi="Arial" w:cs="Arial"/>
          <w:sz w:val="22"/>
          <w:szCs w:val="22"/>
        </w:rPr>
        <w:t>Floreat</w:t>
      </w:r>
      <w:proofErr w:type="spellEnd"/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How can people with disabilities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live as full citizens?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What can we do in WA and Australia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to take initiatives in this area?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Hear from speakers and attendees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of the October 2015 Vancouver</w:t>
      </w:r>
      <w:r>
        <w:rPr>
          <w:rFonts w:ascii="Arial" w:hAnsi="Arial" w:cs="Arial"/>
          <w:sz w:val="22"/>
          <w:szCs w:val="22"/>
        </w:rPr>
        <w:t xml:space="preserve"> International Conference </w:t>
      </w:r>
      <w:r w:rsidRPr="00DA7276">
        <w:rPr>
          <w:rFonts w:ascii="Arial" w:hAnsi="Arial" w:cs="Arial"/>
          <w:sz w:val="22"/>
          <w:szCs w:val="22"/>
        </w:rPr>
        <w:t>Claiming</w:t>
      </w:r>
      <w:r>
        <w:rPr>
          <w:rFonts w:ascii="Arial" w:hAnsi="Arial" w:cs="Arial"/>
          <w:sz w:val="22"/>
          <w:szCs w:val="22"/>
        </w:rPr>
        <w:t xml:space="preserve"> Full Citizenship</w:t>
      </w:r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Claiming Full Citizenship – Perth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Forum is your chance to learn,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share ideas and gain insights into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what it takes.</w:t>
      </w:r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Hear the latest from family members, professionals and experts in the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field as together we seek to make ‘Full Citizenship’ real.</w:t>
      </w:r>
    </w:p>
    <w:p w:rsidR="00DA7276" w:rsidRPr="00DA7276" w:rsidRDefault="00DA7276" w:rsidP="00DA7276">
      <w:pPr>
        <w:rPr>
          <w:rFonts w:ascii="Arial" w:hAnsi="Arial" w:cs="Arial"/>
          <w:sz w:val="22"/>
          <w:szCs w:val="22"/>
        </w:rPr>
      </w:pP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$70 for people with disability, </w:t>
      </w:r>
      <w:r w:rsidRPr="00DA7276">
        <w:rPr>
          <w:rFonts w:ascii="Arial" w:hAnsi="Arial" w:cs="Arial"/>
          <w:sz w:val="22"/>
          <w:szCs w:val="22"/>
        </w:rPr>
        <w:t>family members and carers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$160 for professionals and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people working in the sector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$400 for 3 people from any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ONE organisation</w:t>
      </w:r>
    </w:p>
    <w:p w:rsidR="00DA7276" w:rsidRPr="00DA7276" w:rsidRDefault="00DA7276" w:rsidP="00DA7276">
      <w:pPr>
        <w:rPr>
          <w:rFonts w:ascii="Arial" w:hAnsi="Arial" w:cs="Arial"/>
          <w:sz w:val="22"/>
          <w:szCs w:val="22"/>
        </w:rPr>
      </w:pP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For bookings go to:</w:t>
      </w:r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DA7276">
          <w:rPr>
            <w:rStyle w:val="Hyperlink"/>
            <w:rFonts w:ascii="Arial" w:hAnsi="Arial" w:cs="Arial"/>
            <w:sz w:val="22"/>
            <w:szCs w:val="22"/>
          </w:rPr>
          <w:t>www.trybooking.com/JEFW</w:t>
        </w:r>
      </w:hyperlink>
    </w:p>
    <w:p w:rsidR="00DA7276" w:rsidRPr="00DA7276" w:rsidRDefault="00DA7276" w:rsidP="00DA7276">
      <w:pPr>
        <w:rPr>
          <w:rFonts w:ascii="Arial" w:hAnsi="Arial" w:cs="Arial"/>
          <w:sz w:val="22"/>
          <w:szCs w:val="22"/>
        </w:rPr>
      </w:pP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The Perth Forum provides an opportunity for Western Aust</w:t>
      </w:r>
      <w:r>
        <w:rPr>
          <w:rFonts w:ascii="Arial" w:hAnsi="Arial" w:cs="Arial"/>
          <w:sz w:val="22"/>
          <w:szCs w:val="22"/>
        </w:rPr>
        <w:t xml:space="preserve">ralians directly and indirectly </w:t>
      </w:r>
      <w:r w:rsidRPr="00DA7276">
        <w:rPr>
          <w:rFonts w:ascii="Arial" w:hAnsi="Arial" w:cs="Arial"/>
          <w:sz w:val="22"/>
          <w:szCs w:val="22"/>
        </w:rPr>
        <w:t>affected by disability to: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Learn about the ‘Vancouver Benchmarks’ international statement from the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Conference and examine its relevance to the local situation;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Consider together how an NDIS/NDIS My Way can best facilitate individual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citizenship and what supports might enable this to happen</w:t>
      </w:r>
      <w:proofErr w:type="gramStart"/>
      <w:r w:rsidRPr="00DA7276">
        <w:rPr>
          <w:rFonts w:ascii="Arial" w:hAnsi="Arial" w:cs="Arial"/>
          <w:sz w:val="22"/>
          <w:szCs w:val="22"/>
        </w:rPr>
        <w:t>;</w:t>
      </w:r>
      <w:proofErr w:type="gramEnd"/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Learn about leading edge initiatives and innovations that support people with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complex support needs in other parts of the world to be full citizens</w:t>
      </w:r>
      <w:proofErr w:type="gramStart"/>
      <w:r w:rsidRPr="00DA7276">
        <w:rPr>
          <w:rFonts w:ascii="Arial" w:hAnsi="Arial" w:cs="Arial"/>
          <w:sz w:val="22"/>
          <w:szCs w:val="22"/>
        </w:rPr>
        <w:t>;</w:t>
      </w:r>
      <w:proofErr w:type="gramEnd"/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Explore together the relevance and applicability of leading edge thinking and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practices from other parts of the world to the local context; and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Determine what actions need to be taken by whom to enhance opportunities for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people with disability to be full citizens in Australia.</w:t>
      </w:r>
    </w:p>
    <w:p w:rsidR="00DA7276" w:rsidRPr="00DA7276" w:rsidRDefault="00DA7276" w:rsidP="00DA7276">
      <w:pPr>
        <w:rPr>
          <w:rFonts w:ascii="Arial" w:hAnsi="Arial" w:cs="Arial"/>
          <w:sz w:val="22"/>
          <w:szCs w:val="22"/>
        </w:rPr>
      </w:pPr>
    </w:p>
    <w:p w:rsidR="00DA7276" w:rsidRPr="00DA7276" w:rsidRDefault="00DA7276" w:rsidP="00DA7276">
      <w:pPr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About the Facilitator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DA7276">
        <w:rPr>
          <w:rFonts w:ascii="Arial" w:hAnsi="Arial" w:cs="Arial"/>
          <w:sz w:val="22"/>
          <w:szCs w:val="22"/>
        </w:rPr>
        <w:t>Dr</w:t>
      </w:r>
      <w:proofErr w:type="spellEnd"/>
      <w:r w:rsidRPr="00DA7276">
        <w:rPr>
          <w:rFonts w:ascii="Arial" w:hAnsi="Arial" w:cs="Arial"/>
          <w:sz w:val="22"/>
          <w:szCs w:val="22"/>
        </w:rPr>
        <w:t xml:space="preserve"> Leighton J</w:t>
      </w:r>
      <w:r>
        <w:rPr>
          <w:rFonts w:ascii="Arial" w:hAnsi="Arial" w:cs="Arial"/>
          <w:sz w:val="22"/>
          <w:szCs w:val="22"/>
        </w:rPr>
        <w:t xml:space="preserve">ay is passionate about enabling </w:t>
      </w:r>
      <w:r w:rsidRPr="00DA7276">
        <w:rPr>
          <w:rFonts w:ascii="Arial" w:hAnsi="Arial" w:cs="Arial"/>
          <w:sz w:val="22"/>
          <w:szCs w:val="22"/>
        </w:rPr>
        <w:t>people to have meaningful and valued roles,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exercise self-direction and achieve social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connections through mutually respectful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friendships. He is committed to facilitating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the empowerment of people who are often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7276">
        <w:rPr>
          <w:rFonts w:ascii="Arial" w:hAnsi="Arial" w:cs="Arial"/>
          <w:sz w:val="22"/>
          <w:szCs w:val="22"/>
        </w:rPr>
        <w:t>marginalised</w:t>
      </w:r>
      <w:proofErr w:type="spellEnd"/>
      <w:r w:rsidRPr="00DA7276">
        <w:rPr>
          <w:rFonts w:ascii="Arial" w:hAnsi="Arial" w:cs="Arial"/>
          <w:sz w:val="22"/>
          <w:szCs w:val="22"/>
        </w:rPr>
        <w:t xml:space="preserve"> and live with significant challenges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in their lives. Leighton is a member of the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Advisory Group for the Claiming Full Citizenship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Conference in Vancouver.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>Leighton is 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highly-experienced</w:t>
      </w:r>
      <w:proofErr w:type="gramEnd"/>
      <w:r>
        <w:rPr>
          <w:rFonts w:ascii="Arial" w:hAnsi="Arial" w:cs="Arial"/>
          <w:sz w:val="22"/>
          <w:szCs w:val="22"/>
        </w:rPr>
        <w:t xml:space="preserve"> facilitator </w:t>
      </w:r>
      <w:r w:rsidRPr="00DA7276">
        <w:rPr>
          <w:rFonts w:ascii="Arial" w:hAnsi="Arial" w:cs="Arial"/>
          <w:sz w:val="22"/>
          <w:szCs w:val="22"/>
        </w:rPr>
        <w:t>with well-developed strategic capabilities and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organisational dynamics expertise. He has over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20 years in leadership positions and academia.</w:t>
      </w:r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enquires or further information </w:t>
      </w:r>
      <w:r w:rsidRPr="00DA7276">
        <w:rPr>
          <w:rFonts w:ascii="Arial" w:hAnsi="Arial" w:cs="Arial"/>
          <w:sz w:val="22"/>
          <w:szCs w:val="22"/>
        </w:rPr>
        <w:t>please contact: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t xml:space="preserve">Debra </w:t>
      </w:r>
      <w:proofErr w:type="spellStart"/>
      <w:r w:rsidRPr="00DA7276">
        <w:rPr>
          <w:rFonts w:ascii="Arial" w:hAnsi="Arial" w:cs="Arial"/>
          <w:sz w:val="22"/>
          <w:szCs w:val="22"/>
        </w:rPr>
        <w:t>Sommerfeld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People With Disabilities WA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DA7276">
        <w:rPr>
          <w:rFonts w:ascii="Arial" w:hAnsi="Arial" w:cs="Arial"/>
          <w:sz w:val="22"/>
          <w:szCs w:val="22"/>
        </w:rPr>
        <w:t>email</w:t>
      </w:r>
      <w:proofErr w:type="gramEnd"/>
      <w:r w:rsidRPr="00DA7276">
        <w:rPr>
          <w:rFonts w:ascii="Arial" w:hAnsi="Arial" w:cs="Arial"/>
          <w:sz w:val="22"/>
          <w:szCs w:val="22"/>
        </w:rPr>
        <w:t>: debra@pwdwa.org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DA7276">
        <w:rPr>
          <w:rFonts w:ascii="Arial" w:hAnsi="Arial" w:cs="Arial"/>
          <w:sz w:val="22"/>
          <w:szCs w:val="22"/>
        </w:rPr>
        <w:t>phone</w:t>
      </w:r>
      <w:proofErr w:type="gramEnd"/>
      <w:r w:rsidRPr="00DA7276">
        <w:rPr>
          <w:rFonts w:ascii="Arial" w:hAnsi="Arial" w:cs="Arial"/>
          <w:sz w:val="22"/>
          <w:szCs w:val="22"/>
        </w:rPr>
        <w:t>: 9485 8900</w:t>
      </w:r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Mary Butterworth </w:t>
      </w:r>
      <w:proofErr w:type="gramStart"/>
      <w:r w:rsidRPr="00DA7276">
        <w:rPr>
          <w:rFonts w:ascii="Arial" w:hAnsi="Arial" w:cs="Arial"/>
          <w:sz w:val="22"/>
          <w:szCs w:val="22"/>
        </w:rPr>
        <w:t>Developmental Disability</w:t>
      </w:r>
      <w:proofErr w:type="gramEnd"/>
      <w:r w:rsidRPr="00DA7276">
        <w:rPr>
          <w:rFonts w:ascii="Arial" w:hAnsi="Arial" w:cs="Arial"/>
          <w:sz w:val="22"/>
          <w:szCs w:val="22"/>
        </w:rPr>
        <w:t xml:space="preserve"> WA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DA7276">
        <w:rPr>
          <w:rFonts w:ascii="Arial" w:hAnsi="Arial" w:cs="Arial"/>
          <w:sz w:val="22"/>
          <w:szCs w:val="22"/>
        </w:rPr>
        <w:t>email</w:t>
      </w:r>
      <w:proofErr w:type="gramEnd"/>
      <w:r w:rsidRPr="00DA7276">
        <w:rPr>
          <w:rFonts w:ascii="Arial" w:hAnsi="Arial" w:cs="Arial"/>
          <w:sz w:val="22"/>
          <w:szCs w:val="22"/>
        </w:rPr>
        <w:t>: mary.butterworth@ddc.org.au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DA7276">
        <w:rPr>
          <w:rFonts w:ascii="Arial" w:hAnsi="Arial" w:cs="Arial"/>
          <w:sz w:val="22"/>
          <w:szCs w:val="22"/>
        </w:rPr>
        <w:t>phone</w:t>
      </w:r>
      <w:proofErr w:type="gramEnd"/>
      <w:r w:rsidRPr="00DA7276">
        <w:rPr>
          <w:rFonts w:ascii="Arial" w:hAnsi="Arial" w:cs="Arial"/>
          <w:sz w:val="22"/>
          <w:szCs w:val="22"/>
        </w:rPr>
        <w:t>: 9420 7230</w:t>
      </w:r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DA7276">
        <w:rPr>
          <w:rFonts w:ascii="Arial" w:hAnsi="Arial" w:cs="Arial"/>
          <w:sz w:val="22"/>
          <w:szCs w:val="22"/>
        </w:rPr>
        <w:t>Sotica</w:t>
      </w:r>
      <w:proofErr w:type="spellEnd"/>
      <w:r w:rsidRPr="00DA7276">
        <w:rPr>
          <w:rFonts w:ascii="Arial" w:hAnsi="Arial" w:cs="Arial"/>
          <w:sz w:val="22"/>
          <w:szCs w:val="22"/>
        </w:rPr>
        <w:t xml:space="preserve"> website: www.sotica.com.au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DA7276">
        <w:rPr>
          <w:rFonts w:ascii="Arial" w:hAnsi="Arial" w:cs="Arial"/>
          <w:sz w:val="22"/>
          <w:szCs w:val="22"/>
        </w:rPr>
        <w:t>Sotica</w:t>
      </w:r>
      <w:proofErr w:type="spellEnd"/>
      <w:r w:rsidRPr="00DA7276">
        <w:rPr>
          <w:rFonts w:ascii="Arial" w:hAnsi="Arial" w:cs="Arial"/>
          <w:sz w:val="22"/>
          <w:szCs w:val="22"/>
        </w:rPr>
        <w:t xml:space="preserve"> email: leighton@sotica.com.au</w:t>
      </w:r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7276">
        <w:rPr>
          <w:rFonts w:ascii="Arial" w:hAnsi="Arial" w:cs="Arial"/>
          <w:sz w:val="22"/>
          <w:szCs w:val="22"/>
        </w:rPr>
        <w:lastRenderedPageBreak/>
        <w:t>The Perth Forum is ma</w:t>
      </w:r>
      <w:r>
        <w:rPr>
          <w:rFonts w:ascii="Arial" w:hAnsi="Arial" w:cs="Arial"/>
          <w:sz w:val="22"/>
          <w:szCs w:val="22"/>
        </w:rPr>
        <w:t xml:space="preserve">de possible by a grant from the </w:t>
      </w:r>
      <w:r w:rsidRPr="00DA7276">
        <w:rPr>
          <w:rFonts w:ascii="Arial" w:hAnsi="Arial" w:cs="Arial"/>
          <w:sz w:val="22"/>
          <w:szCs w:val="22"/>
        </w:rPr>
        <w:t>Disability Services Commission and the generous support and</w:t>
      </w:r>
      <w:r>
        <w:rPr>
          <w:rFonts w:ascii="Arial" w:hAnsi="Arial" w:cs="Arial"/>
          <w:sz w:val="22"/>
          <w:szCs w:val="22"/>
        </w:rPr>
        <w:t xml:space="preserve"> </w:t>
      </w:r>
      <w:r w:rsidRPr="00DA7276">
        <w:rPr>
          <w:rFonts w:ascii="Arial" w:hAnsi="Arial" w:cs="Arial"/>
          <w:sz w:val="22"/>
          <w:szCs w:val="22"/>
        </w:rPr>
        <w:t>sponsorship of the following organisations:</w:t>
      </w:r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Sotica</w:t>
      </w:r>
      <w:proofErr w:type="spellEnd"/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With Disabilities WA</w:t>
      </w:r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 Individualised Services</w:t>
      </w:r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Microboards</w:t>
      </w:r>
      <w:proofErr w:type="spellEnd"/>
      <w:r>
        <w:rPr>
          <w:rFonts w:ascii="Arial" w:hAnsi="Arial" w:cs="Arial"/>
          <w:sz w:val="22"/>
          <w:szCs w:val="22"/>
        </w:rPr>
        <w:t xml:space="preserve"> Australia</w:t>
      </w:r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Developmental Disability WA</w:t>
      </w:r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Disability Insurance Agency</w:t>
      </w:r>
    </w:p>
    <w:p w:rsid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Disability Services</w:t>
      </w:r>
    </w:p>
    <w:p w:rsidR="00DA7276" w:rsidRPr="00DA7276" w:rsidRDefault="00DA7276" w:rsidP="00DA7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DA7276" w:rsidRPr="00DA7276" w:rsidSect="00DA7276">
      <w:pgSz w:w="11900" w:h="16840"/>
      <w:pgMar w:top="127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76"/>
    <w:rsid w:val="00DA7276"/>
    <w:rsid w:val="00E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9D39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rybooking.com/JEFW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2504</Characters>
  <Application>Microsoft Macintosh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Leighton Jay</dc:creator>
  <cp:keywords/>
  <dc:description/>
  <cp:lastModifiedBy>Leighton Jay</cp:lastModifiedBy>
  <cp:revision>1</cp:revision>
  <dcterms:created xsi:type="dcterms:W3CDTF">2015-10-08T02:38:00Z</dcterms:created>
  <dcterms:modified xsi:type="dcterms:W3CDTF">2015-10-08T02:50:00Z</dcterms:modified>
</cp:coreProperties>
</file>